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AA030A" w14:textId="20B9C0A0" w:rsidR="0098237A" w:rsidRDefault="0098237A">
      <w:bookmarkStart w:id="0" w:name="_Hlk146271958"/>
      <w:r w:rsidRPr="0098237A">
        <w:rPr>
          <w:b/>
          <w:bCs w:val="0"/>
          <w:noProof/>
        </w:rPr>
        <w:drawing>
          <wp:anchor distT="0" distB="0" distL="114300" distR="114300" simplePos="0" relativeHeight="251658240" behindDoc="1" locked="0" layoutInCell="1" allowOverlap="1" wp14:anchorId="78F2CC4A" wp14:editId="7D636396">
            <wp:simplePos x="0" y="0"/>
            <wp:positionH relativeFrom="column">
              <wp:posOffset>2743200</wp:posOffset>
            </wp:positionH>
            <wp:positionV relativeFrom="paragraph">
              <wp:posOffset>0</wp:posOffset>
            </wp:positionV>
            <wp:extent cx="2898140" cy="790575"/>
            <wp:effectExtent l="0" t="0" r="0" b="0"/>
            <wp:wrapTight wrapText="bothSides">
              <wp:wrapPolygon edited="0">
                <wp:start x="1988" y="520"/>
                <wp:lineTo x="852" y="9889"/>
                <wp:lineTo x="284" y="17176"/>
                <wp:lineTo x="11500" y="19778"/>
                <wp:lineTo x="20161" y="19778"/>
                <wp:lineTo x="20303" y="9889"/>
                <wp:lineTo x="21013" y="4164"/>
                <wp:lineTo x="19309" y="3643"/>
                <wp:lineTo x="3266" y="520"/>
                <wp:lineTo x="1988" y="520"/>
              </wp:wrapPolygon>
            </wp:wrapTight>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2898140" cy="790575"/>
                    </a:xfrm>
                    <a:prstGeom prst="rect">
                      <a:avLst/>
                    </a:prstGeom>
                  </pic:spPr>
                </pic:pic>
              </a:graphicData>
            </a:graphic>
            <wp14:sizeRelH relativeFrom="margin">
              <wp14:pctWidth>0</wp14:pctWidth>
            </wp14:sizeRelH>
            <wp14:sizeRelV relativeFrom="margin">
              <wp14:pctHeight>0</wp14:pctHeight>
            </wp14:sizeRelV>
          </wp:anchor>
        </w:drawing>
      </w:r>
      <w:r w:rsidRPr="0098237A">
        <w:rPr>
          <w:b/>
          <w:bCs w:val="0"/>
        </w:rPr>
        <w:t>Press release issued:</w:t>
      </w:r>
      <w:r>
        <w:t xml:space="preserve"> </w:t>
      </w:r>
      <w:r w:rsidR="009E5858">
        <w:t>20</w:t>
      </w:r>
      <w:r w:rsidR="007211AD">
        <w:t xml:space="preserve"> </w:t>
      </w:r>
      <w:r w:rsidR="009E5858">
        <w:t xml:space="preserve">September </w:t>
      </w:r>
      <w:r>
        <w:t>202</w:t>
      </w:r>
      <w:r w:rsidR="009E5858">
        <w:t>4</w:t>
      </w:r>
      <w:r>
        <w:br/>
      </w:r>
      <w:r w:rsidRPr="0098237A">
        <w:rPr>
          <w:b/>
          <w:bCs w:val="0"/>
        </w:rPr>
        <w:t>For immediate release</w:t>
      </w:r>
    </w:p>
    <w:p w14:paraId="4FEE6FA5" w14:textId="20035D62" w:rsidR="0098237A" w:rsidRDefault="0098237A"/>
    <w:p w14:paraId="3C222D0D" w14:textId="15B5B9BE" w:rsidR="0098237A" w:rsidRDefault="0098237A"/>
    <w:p w14:paraId="77A368C4" w14:textId="588E812F" w:rsidR="00072703" w:rsidRDefault="00072703" w:rsidP="00DF6136">
      <w:pPr>
        <w:spacing w:after="0"/>
        <w:rPr>
          <w:b/>
          <w:bCs w:val="0"/>
        </w:rPr>
      </w:pPr>
      <w:r w:rsidRPr="00072703">
        <w:rPr>
          <w:b/>
          <w:bCs w:val="0"/>
        </w:rPr>
        <w:t xml:space="preserve">Actisense </w:t>
      </w:r>
      <w:r w:rsidR="009E5858">
        <w:rPr>
          <w:b/>
          <w:bCs w:val="0"/>
        </w:rPr>
        <w:t>scoops</w:t>
      </w:r>
      <w:r w:rsidRPr="00072703">
        <w:rPr>
          <w:b/>
          <w:bCs w:val="0"/>
        </w:rPr>
        <w:t xml:space="preserve"> NMEA Manufacturer of the Year Award</w:t>
      </w:r>
      <w:r w:rsidR="009E5858">
        <w:rPr>
          <w:b/>
          <w:bCs w:val="0"/>
        </w:rPr>
        <w:t xml:space="preserve"> for third consecutive year</w:t>
      </w:r>
    </w:p>
    <w:p w14:paraId="1C66FBAF" w14:textId="77777777" w:rsidR="00DF6136" w:rsidRPr="00072703" w:rsidRDefault="00DF6136" w:rsidP="00DF6136">
      <w:pPr>
        <w:spacing w:after="0"/>
        <w:rPr>
          <w:b/>
          <w:bCs w:val="0"/>
        </w:rPr>
      </w:pPr>
    </w:p>
    <w:p w14:paraId="0D689AE1" w14:textId="77777777" w:rsidR="000D5258" w:rsidRPr="000D5258" w:rsidRDefault="000D5258" w:rsidP="000D5258">
      <w:pPr>
        <w:spacing w:after="0"/>
        <w:rPr>
          <w:i/>
          <w:iCs/>
        </w:rPr>
      </w:pPr>
      <w:r w:rsidRPr="000D5258">
        <w:rPr>
          <w:i/>
          <w:iCs/>
        </w:rPr>
        <w:t xml:space="preserve">Providence, Rhode Island – </w:t>
      </w:r>
      <w:r w:rsidRPr="000D5258">
        <w:t xml:space="preserve">Actisense, renowned specialists in marine electronics, have been </w:t>
      </w:r>
      <w:proofErr w:type="spellStart"/>
      <w:r w:rsidRPr="000D5258">
        <w:t>honored</w:t>
      </w:r>
      <w:proofErr w:type="spellEnd"/>
      <w:r w:rsidRPr="000D5258">
        <w:t xml:space="preserve"> as the Manufacturer of the Year at the 2024 National Marine Electronics Association (NMEA) Conference and Expo. This prestigious event, held at the OMNI Hotel in Providence, Rhode Island, concluded with the NMEA Product of Excellence Awards on Thursday, September 19th.</w:t>
      </w:r>
    </w:p>
    <w:p w14:paraId="010A51FB" w14:textId="77777777" w:rsidR="000D5258" w:rsidRPr="000D5258" w:rsidRDefault="000D5258" w:rsidP="000D5258">
      <w:pPr>
        <w:spacing w:after="0"/>
        <w:rPr>
          <w:i/>
          <w:iCs/>
        </w:rPr>
      </w:pPr>
    </w:p>
    <w:p w14:paraId="03F7AC0E" w14:textId="77777777" w:rsidR="000D5258" w:rsidRPr="000D5258" w:rsidRDefault="000D5258" w:rsidP="000D5258">
      <w:pPr>
        <w:spacing w:after="0"/>
      </w:pPr>
      <w:r w:rsidRPr="000D5258">
        <w:t>This marks the third consecutive year that Actisense has received this esteemed award, following their wins in Anaheim, California, in October 2022, and Orlando, Florida, in 2023. With over 27 years of expertise in engineering and manufacturing NMEA connectivity and data management solutions, Actisense continues to lead the industry. Their latest innovations include the WGX-1 NMEA 2000 Wi-Fi Gateway and the PRO-NDC-1E2K type-approved multiplexer for NMEA 0183, NMEA 2000, and high-speed Ethernet.</w:t>
      </w:r>
    </w:p>
    <w:p w14:paraId="4F904C75" w14:textId="77777777" w:rsidR="000D5258" w:rsidRPr="000D5258" w:rsidRDefault="000D5258" w:rsidP="000D5258">
      <w:pPr>
        <w:spacing w:after="0"/>
      </w:pPr>
    </w:p>
    <w:p w14:paraId="6DD212C1" w14:textId="77777777" w:rsidR="000D5258" w:rsidRPr="000D5258" w:rsidRDefault="000D5258" w:rsidP="000D5258">
      <w:pPr>
        <w:spacing w:after="0"/>
      </w:pPr>
      <w:r w:rsidRPr="000D5258">
        <w:t>Phil Whitehurst, CEO of Actisense, expressed his gratitude: “Being recognized by our peers in the NMEA membership is incredibly meaningful to us. It validates the dedication and hard work of our entire team in providing reliable and innovative solutions. This award also highlights the exceptional support our products receive in the field, thanks to our network of skilled partners worldwide. Winning this award for the third year in a row is truly remarkable!”</w:t>
      </w:r>
    </w:p>
    <w:p w14:paraId="2F26666F" w14:textId="77777777" w:rsidR="000D5258" w:rsidRPr="000D5258" w:rsidRDefault="000D5258" w:rsidP="000D5258">
      <w:pPr>
        <w:spacing w:after="0"/>
      </w:pPr>
    </w:p>
    <w:p w14:paraId="0267AB0C" w14:textId="6F346E96" w:rsidR="00DF6136" w:rsidRDefault="000D5258" w:rsidP="000D5258">
      <w:pPr>
        <w:spacing w:after="0"/>
      </w:pPr>
      <w:r w:rsidRPr="000D5258">
        <w:t>Andy Campbell, Chief Engineer at Actisense, accepted the award and shared his thoughts on the conference: “This event is fantastic for bringing the sector together to learn, celebrate each other’s latest innovations, and reconnect. The expo is just one aspect – there’s so much to gain from the insights of some of the brightest minds in marine electronics globally.”</w:t>
      </w:r>
    </w:p>
    <w:p w14:paraId="5233D23C" w14:textId="77777777" w:rsidR="000D5258" w:rsidRPr="000D5258" w:rsidRDefault="000D5258" w:rsidP="000D5258">
      <w:pPr>
        <w:spacing w:after="0"/>
      </w:pPr>
    </w:p>
    <w:p w14:paraId="3C84F462" w14:textId="00B7D4C3" w:rsidR="00CB455F" w:rsidRDefault="00CB455F" w:rsidP="00DF6136">
      <w:pPr>
        <w:spacing w:after="0"/>
      </w:pPr>
      <w:r>
        <w:t>The NMEA Conference and Expo comprises technical seminars, manufacturer training sessions as well as a large exhibition by leading marine electronics manufacturers, along with networking opportunities and the awards dinner.</w:t>
      </w:r>
      <w:r w:rsidR="00DF6136">
        <w:t xml:space="preserve"> Andy Campbell also presented a seminar on NMEA connectivity</w:t>
      </w:r>
      <w:r w:rsidR="009E5858">
        <w:t xml:space="preserve">, </w:t>
      </w:r>
      <w:proofErr w:type="spellStart"/>
      <w:r w:rsidR="009E5858">
        <w:t>Actisense’s</w:t>
      </w:r>
      <w:proofErr w:type="spellEnd"/>
      <w:r w:rsidR="009E5858">
        <w:t xml:space="preserve"> latest innovations,</w:t>
      </w:r>
      <w:r w:rsidR="00DF6136">
        <w:t xml:space="preserve"> and </w:t>
      </w:r>
      <w:r w:rsidR="000D5258">
        <w:t>using the company’s SDK and rest API to integrate solutions</w:t>
      </w:r>
      <w:r w:rsidR="00DF6136">
        <w:t>.</w:t>
      </w:r>
    </w:p>
    <w:p w14:paraId="1865241E" w14:textId="77777777" w:rsidR="00DF6136" w:rsidRDefault="00DF6136" w:rsidP="00DF6136">
      <w:pPr>
        <w:spacing w:after="0"/>
      </w:pPr>
    </w:p>
    <w:p w14:paraId="5D4CE78F" w14:textId="53A0A854" w:rsidR="00CB455F" w:rsidRDefault="00CB455F" w:rsidP="00DF6136">
      <w:pPr>
        <w:spacing w:after="0"/>
      </w:pPr>
      <w:r>
        <w:t xml:space="preserve">For more information about Actisense, visit </w:t>
      </w:r>
      <w:hyperlink r:id="rId6" w:history="1">
        <w:r w:rsidRPr="002048E8">
          <w:rPr>
            <w:rStyle w:val="Hyperlink"/>
          </w:rPr>
          <w:t>www.actisense.com</w:t>
        </w:r>
      </w:hyperlink>
      <w:r>
        <w:t xml:space="preserve">. To Learn more about the NMEA Conference and Expo, visit </w:t>
      </w:r>
      <w:hyperlink r:id="rId7" w:history="1">
        <w:r w:rsidRPr="002048E8">
          <w:rPr>
            <w:rStyle w:val="Hyperlink"/>
          </w:rPr>
          <w:t>expo.nmea.org</w:t>
        </w:r>
      </w:hyperlink>
      <w:r>
        <w:t xml:space="preserve">. </w:t>
      </w:r>
    </w:p>
    <w:p w14:paraId="2DD1D664" w14:textId="77777777" w:rsidR="00DF6136" w:rsidRDefault="00DF6136" w:rsidP="00DF6136">
      <w:pPr>
        <w:spacing w:after="0"/>
      </w:pPr>
    </w:p>
    <w:p w14:paraId="55667788" w14:textId="45236C64" w:rsidR="008E37A1" w:rsidRDefault="008E37A1" w:rsidP="00DF6136">
      <w:pPr>
        <w:pStyle w:val="ListParagraph"/>
        <w:numPr>
          <w:ilvl w:val="0"/>
          <w:numId w:val="1"/>
        </w:numPr>
        <w:spacing w:after="0"/>
        <w:rPr>
          <w:b/>
          <w:bCs w:val="0"/>
        </w:rPr>
      </w:pPr>
      <w:r w:rsidRPr="008E37A1">
        <w:rPr>
          <w:b/>
          <w:bCs w:val="0"/>
        </w:rPr>
        <w:t>ENDS</w:t>
      </w:r>
    </w:p>
    <w:p w14:paraId="7B02111D" w14:textId="56FE3C48" w:rsidR="000D5C76" w:rsidRDefault="000D5C76" w:rsidP="000D5C76">
      <w:pPr>
        <w:rPr>
          <w:b/>
          <w:bCs w:val="0"/>
        </w:rPr>
      </w:pPr>
    </w:p>
    <w:p w14:paraId="725B7B02" w14:textId="781257C3" w:rsidR="000D5C76" w:rsidRDefault="000D5C76" w:rsidP="000D5C76">
      <w:pPr>
        <w:rPr>
          <w:b/>
          <w:bCs w:val="0"/>
        </w:rPr>
      </w:pPr>
      <w:r>
        <w:rPr>
          <w:b/>
          <w:bCs w:val="0"/>
        </w:rPr>
        <w:t xml:space="preserve">To interview </w:t>
      </w:r>
      <w:r w:rsidR="00DF6136">
        <w:rPr>
          <w:b/>
          <w:bCs w:val="0"/>
        </w:rPr>
        <w:t>Phil Whitehurst</w:t>
      </w:r>
      <w:r w:rsidR="009E5858">
        <w:rPr>
          <w:b/>
          <w:bCs w:val="0"/>
        </w:rPr>
        <w:t xml:space="preserve"> or Andy Campbell</w:t>
      </w:r>
      <w:r>
        <w:rPr>
          <w:b/>
          <w:bCs w:val="0"/>
        </w:rPr>
        <w:t xml:space="preserve">, please email </w:t>
      </w:r>
      <w:hyperlink r:id="rId8" w:history="1">
        <w:r w:rsidRPr="002048E8">
          <w:rPr>
            <w:rStyle w:val="Hyperlink"/>
            <w:b/>
            <w:bCs w:val="0"/>
          </w:rPr>
          <w:t>justin.cohen@actisense.com</w:t>
        </w:r>
      </w:hyperlink>
      <w:r>
        <w:rPr>
          <w:b/>
          <w:bCs w:val="0"/>
        </w:rPr>
        <w:t xml:space="preserve">. </w:t>
      </w:r>
    </w:p>
    <w:p w14:paraId="036AC608" w14:textId="77777777" w:rsidR="009953EB" w:rsidRPr="009953EB" w:rsidRDefault="009953EB" w:rsidP="009953EB">
      <w:pPr>
        <w:spacing w:line="360" w:lineRule="auto"/>
        <w:jc w:val="both"/>
        <w:rPr>
          <w:b/>
          <w:sz w:val="20"/>
          <w:szCs w:val="20"/>
        </w:rPr>
      </w:pPr>
      <w:r w:rsidRPr="009953EB">
        <w:rPr>
          <w:b/>
          <w:sz w:val="20"/>
          <w:szCs w:val="20"/>
        </w:rPr>
        <w:t>Editors Notes:</w:t>
      </w:r>
    </w:p>
    <w:p w14:paraId="323BCA0B" w14:textId="77777777" w:rsidR="009953EB" w:rsidRPr="009953EB" w:rsidRDefault="009953EB" w:rsidP="009953EB">
      <w:pPr>
        <w:spacing w:line="360" w:lineRule="auto"/>
        <w:jc w:val="both"/>
        <w:rPr>
          <w:sz w:val="20"/>
          <w:szCs w:val="20"/>
        </w:rPr>
      </w:pPr>
      <w:r w:rsidRPr="009953EB">
        <w:rPr>
          <w:sz w:val="20"/>
          <w:szCs w:val="20"/>
        </w:rPr>
        <w:lastRenderedPageBreak/>
        <w:t>Actisense is the specialist marine electronics brand from Active Research Ltd. The company is based in Poole, United Kingdom, and was established by Phil Whitehurst, a Chartered Electronics Engineer, in 1997. Actisense has been creating intelligent marine electronic products that have seen them become recognised for their reliability both nationally and internationally. They are now exported to over 85 distributors in 50 countries worldwide.</w:t>
      </w:r>
    </w:p>
    <w:bookmarkEnd w:id="0"/>
    <w:p w14:paraId="7C42974A" w14:textId="77777777" w:rsidR="009953EB" w:rsidRPr="000D5C76" w:rsidRDefault="009953EB" w:rsidP="000D5C76">
      <w:pPr>
        <w:rPr>
          <w:b/>
          <w:bCs w:val="0"/>
        </w:rPr>
      </w:pPr>
    </w:p>
    <w:sectPr w:rsidR="009953EB" w:rsidRPr="000D5C7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Roboto">
    <w:panose1 w:val="02000000000000000000"/>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5F7A10"/>
    <w:multiLevelType w:val="hybridMultilevel"/>
    <w:tmpl w:val="7B700696"/>
    <w:lvl w:ilvl="0" w:tplc="04A81ADA">
      <w:start w:val="14"/>
      <w:numFmt w:val="bullet"/>
      <w:lvlText w:val="-"/>
      <w:lvlJc w:val="left"/>
      <w:pPr>
        <w:ind w:left="720" w:hanging="360"/>
      </w:pPr>
      <w:rPr>
        <w:rFonts w:ascii="Roboto" w:eastAsiaTheme="minorHAnsi" w:hAnsi="Roboto"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733544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3E7F"/>
    <w:rsid w:val="00072703"/>
    <w:rsid w:val="000D5258"/>
    <w:rsid w:val="000D5C76"/>
    <w:rsid w:val="004340D5"/>
    <w:rsid w:val="004910AE"/>
    <w:rsid w:val="005B3E7F"/>
    <w:rsid w:val="007211AD"/>
    <w:rsid w:val="008138F4"/>
    <w:rsid w:val="008E287A"/>
    <w:rsid w:val="008E37A1"/>
    <w:rsid w:val="009451C7"/>
    <w:rsid w:val="0098237A"/>
    <w:rsid w:val="009953EB"/>
    <w:rsid w:val="009E5858"/>
    <w:rsid w:val="00CB455F"/>
    <w:rsid w:val="00DF6136"/>
    <w:rsid w:val="00E61A23"/>
    <w:rsid w:val="00EE29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65AF7"/>
  <w15:chartTrackingRefBased/>
  <w15:docId w15:val="{6DC65009-5FF6-4C84-9892-D599AB466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Roboto" w:eastAsiaTheme="minorHAnsi" w:hAnsi="Roboto" w:cstheme="minorBidi"/>
        <w:bCs/>
        <w:sz w:val="22"/>
        <w:szCs w:val="36"/>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B455F"/>
    <w:rPr>
      <w:color w:val="0563C1" w:themeColor="hyperlink"/>
      <w:u w:val="single"/>
    </w:rPr>
  </w:style>
  <w:style w:type="character" w:styleId="UnresolvedMention">
    <w:name w:val="Unresolved Mention"/>
    <w:basedOn w:val="DefaultParagraphFont"/>
    <w:uiPriority w:val="99"/>
    <w:semiHidden/>
    <w:unhideWhenUsed/>
    <w:rsid w:val="00CB455F"/>
    <w:rPr>
      <w:color w:val="605E5C"/>
      <w:shd w:val="clear" w:color="auto" w:fill="E1DFDD"/>
    </w:rPr>
  </w:style>
  <w:style w:type="paragraph" w:styleId="ListParagraph">
    <w:name w:val="List Paragraph"/>
    <w:basedOn w:val="Normal"/>
    <w:uiPriority w:val="34"/>
    <w:qFormat/>
    <w:rsid w:val="008E37A1"/>
    <w:pPr>
      <w:ind w:left="720"/>
      <w:contextualSpacing/>
    </w:pPr>
  </w:style>
  <w:style w:type="character" w:styleId="Emphasis">
    <w:name w:val="Emphasis"/>
    <w:basedOn w:val="DefaultParagraphFont"/>
    <w:uiPriority w:val="20"/>
    <w:qFormat/>
    <w:rsid w:val="00EE296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824670">
      <w:bodyDiv w:val="1"/>
      <w:marLeft w:val="0"/>
      <w:marRight w:val="0"/>
      <w:marTop w:val="0"/>
      <w:marBottom w:val="0"/>
      <w:divBdr>
        <w:top w:val="none" w:sz="0" w:space="0" w:color="auto"/>
        <w:left w:val="none" w:sz="0" w:space="0" w:color="auto"/>
        <w:bottom w:val="none" w:sz="0" w:space="0" w:color="auto"/>
        <w:right w:val="none" w:sz="0" w:space="0" w:color="auto"/>
      </w:divBdr>
    </w:div>
    <w:div w:id="1171406972">
      <w:bodyDiv w:val="1"/>
      <w:marLeft w:val="0"/>
      <w:marRight w:val="0"/>
      <w:marTop w:val="0"/>
      <w:marBottom w:val="0"/>
      <w:divBdr>
        <w:top w:val="none" w:sz="0" w:space="0" w:color="auto"/>
        <w:left w:val="none" w:sz="0" w:space="0" w:color="auto"/>
        <w:bottom w:val="none" w:sz="0" w:space="0" w:color="auto"/>
        <w:right w:val="none" w:sz="0" w:space="0" w:color="auto"/>
      </w:divBdr>
    </w:div>
    <w:div w:id="1571689890">
      <w:bodyDiv w:val="1"/>
      <w:marLeft w:val="0"/>
      <w:marRight w:val="0"/>
      <w:marTop w:val="0"/>
      <w:marBottom w:val="0"/>
      <w:divBdr>
        <w:top w:val="none" w:sz="0" w:space="0" w:color="auto"/>
        <w:left w:val="none" w:sz="0" w:space="0" w:color="auto"/>
        <w:bottom w:val="none" w:sz="0" w:space="0" w:color="auto"/>
        <w:right w:val="none" w:sz="0" w:space="0" w:color="auto"/>
      </w:divBdr>
    </w:div>
    <w:div w:id="1971939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stin.cohen@actisense.com" TargetMode="External"/><Relationship Id="rId3" Type="http://schemas.openxmlformats.org/officeDocument/2006/relationships/settings" Target="settings.xml"/><Relationship Id="rId7" Type="http://schemas.openxmlformats.org/officeDocument/2006/relationships/hyperlink" Target="http://www.expo.nmea.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ctisense.com"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456</Words>
  <Characters>2601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Cohen</dc:creator>
  <cp:keywords/>
  <dc:description/>
  <cp:lastModifiedBy>Justin Cohen</cp:lastModifiedBy>
  <cp:revision>3</cp:revision>
  <dcterms:created xsi:type="dcterms:W3CDTF">2024-09-20T08:19:00Z</dcterms:created>
  <dcterms:modified xsi:type="dcterms:W3CDTF">2024-09-20T08:23:00Z</dcterms:modified>
</cp:coreProperties>
</file>